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5942ED" w:rsidRDefault="009C6C5A" w:rsidP="00326A19">
      <w:pPr>
        <w:keepNext/>
        <w:keepLines/>
        <w:rPr>
          <w:b/>
          <w:u w:val="single"/>
        </w:rPr>
      </w:pPr>
      <w:bookmarkStart w:id="0" w:name="_GoBack"/>
      <w:bookmarkEnd w:id="0"/>
      <w:r w:rsidRPr="005942ED">
        <w:rPr>
          <w:b/>
          <w:u w:val="single"/>
        </w:rPr>
        <w:t>GUARDRAIL ANCHOR UNITS</w:t>
      </w:r>
      <w:r w:rsidR="003E7D47">
        <w:rPr>
          <w:b/>
          <w:u w:val="single"/>
        </w:rPr>
        <w:t xml:space="preserve"> AND TEMPORARY GUARDRAIL ANCHOR UNITS</w:t>
      </w:r>
      <w:r w:rsidR="0080133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8806BB">
            <w:pPr>
              <w:keepNext/>
              <w:keepLines/>
              <w:jc w:val="both"/>
              <w:rPr>
                <w:sz w:val="16"/>
              </w:rPr>
            </w:pPr>
            <w:r w:rsidRPr="004F1661">
              <w:rPr>
                <w:sz w:val="16"/>
              </w:rPr>
              <w:t>(</w:t>
            </w:r>
            <w:r w:rsidR="00801333">
              <w:rPr>
                <w:sz w:val="16"/>
              </w:rPr>
              <w:t>1-1</w:t>
            </w:r>
            <w:r w:rsidR="008806BB">
              <w:rPr>
                <w:sz w:val="16"/>
              </w:rPr>
              <w:t>6</w:t>
            </w:r>
            <w:r w:rsidR="00801333">
              <w:rPr>
                <w:sz w:val="16"/>
              </w:rPr>
              <w:t>-2018)</w:t>
            </w:r>
          </w:p>
        </w:tc>
        <w:tc>
          <w:tcPr>
            <w:tcW w:w="3192" w:type="dxa"/>
          </w:tcPr>
          <w:p w:rsidR="00A2147E" w:rsidRPr="004F1661" w:rsidRDefault="00B84BC5" w:rsidP="00326A19">
            <w:pPr>
              <w:keepNext/>
              <w:keepLines/>
              <w:jc w:val="center"/>
              <w:rPr>
                <w:sz w:val="16"/>
              </w:rPr>
            </w:pPr>
            <w:r>
              <w:rPr>
                <w:sz w:val="16"/>
              </w:rPr>
              <w:t>8</w:t>
            </w:r>
            <w:r w:rsidR="009C6C5A">
              <w:rPr>
                <w:sz w:val="16"/>
              </w:rPr>
              <w:t>62</w:t>
            </w:r>
          </w:p>
        </w:tc>
        <w:tc>
          <w:tcPr>
            <w:tcW w:w="3192" w:type="dxa"/>
          </w:tcPr>
          <w:p w:rsidR="00A2147E" w:rsidRPr="004F1661" w:rsidRDefault="004213F8" w:rsidP="00897D46">
            <w:pPr>
              <w:keepNext/>
              <w:keepLines/>
              <w:jc w:val="right"/>
              <w:rPr>
                <w:sz w:val="16"/>
              </w:rPr>
            </w:pPr>
            <w:r>
              <w:rPr>
                <w:sz w:val="16"/>
              </w:rPr>
              <w:t>SP8 R</w:t>
            </w:r>
            <w:r w:rsidR="00897D46">
              <w:rPr>
                <w:sz w:val="16"/>
              </w:rPr>
              <w:t>70</w:t>
            </w:r>
          </w:p>
        </w:tc>
      </w:tr>
    </w:tbl>
    <w:p w:rsidR="00A2147E" w:rsidRPr="004F1661" w:rsidRDefault="00A2147E" w:rsidP="00326A19">
      <w:pPr>
        <w:keepNext/>
        <w:keepLines/>
        <w:jc w:val="both"/>
        <w:rPr>
          <w:sz w:val="16"/>
        </w:rPr>
      </w:pPr>
    </w:p>
    <w:p w:rsidR="008806BB" w:rsidRDefault="008806BB" w:rsidP="00326A19">
      <w:pPr>
        <w:keepNext/>
        <w:keepLines/>
        <w:jc w:val="both"/>
        <w:rPr>
          <w:color w:val="000000"/>
        </w:rPr>
      </w:pPr>
      <w:r>
        <w:rPr>
          <w:color w:val="000000"/>
        </w:rPr>
        <w:t xml:space="preserve">Guardrail anchor units will be in accordance with the details in the plans and the applicable requirements of Section 862 of the </w:t>
      </w:r>
      <w:r w:rsidRPr="008806BB">
        <w:rPr>
          <w:i/>
          <w:color w:val="000000"/>
        </w:rPr>
        <w:t>2018 Standard Specifications</w:t>
      </w:r>
      <w:r>
        <w:rPr>
          <w:color w:val="000000"/>
        </w:rPr>
        <w:t>.</w:t>
      </w:r>
    </w:p>
    <w:p w:rsidR="008806BB" w:rsidRDefault="008806BB" w:rsidP="00326A19">
      <w:pPr>
        <w:keepNext/>
        <w:keepLines/>
        <w:jc w:val="both"/>
        <w:rPr>
          <w:color w:val="000000"/>
        </w:rPr>
      </w:pPr>
    </w:p>
    <w:p w:rsidR="008806BB" w:rsidRPr="008806BB" w:rsidRDefault="008806BB" w:rsidP="00326A19">
      <w:pPr>
        <w:keepNext/>
        <w:keepLines/>
        <w:jc w:val="both"/>
        <w:rPr>
          <w:color w:val="000000"/>
        </w:rPr>
      </w:pPr>
      <w:r w:rsidRPr="008806BB">
        <w:rPr>
          <w:color w:val="000000"/>
        </w:rPr>
        <w:t xml:space="preserve">Revise the </w:t>
      </w:r>
      <w:r w:rsidRPr="008806BB">
        <w:rPr>
          <w:i/>
          <w:color w:val="000000"/>
        </w:rPr>
        <w:t>2018 Standard Specifications</w:t>
      </w:r>
      <w:r w:rsidRPr="008806BB">
        <w:rPr>
          <w:color w:val="000000"/>
        </w:rPr>
        <w:t xml:space="preserve"> as follows: </w:t>
      </w:r>
    </w:p>
    <w:p w:rsidR="008806BB" w:rsidRPr="008806BB" w:rsidRDefault="008806BB" w:rsidP="00326A19">
      <w:pPr>
        <w:keepNext/>
        <w:keepLines/>
        <w:jc w:val="both"/>
        <w:rPr>
          <w:color w:val="000000"/>
        </w:rPr>
      </w:pPr>
    </w:p>
    <w:p w:rsidR="00BC0A92" w:rsidRPr="00466180" w:rsidRDefault="0047572B" w:rsidP="009C6C5A">
      <w:pPr>
        <w:keepNext/>
        <w:keepLines/>
        <w:jc w:val="both"/>
        <w:rPr>
          <w:color w:val="000000"/>
        </w:rPr>
      </w:pPr>
      <w:r>
        <w:rPr>
          <w:b/>
          <w:color w:val="000000"/>
        </w:rPr>
        <w:t>Page 8-</w:t>
      </w:r>
      <w:r w:rsidR="00061C20">
        <w:rPr>
          <w:b/>
          <w:color w:val="000000"/>
        </w:rPr>
        <w:t>42</w:t>
      </w:r>
      <w:r>
        <w:rPr>
          <w:b/>
          <w:color w:val="000000"/>
        </w:rPr>
        <w:t>, Articl</w:t>
      </w:r>
      <w:r w:rsidR="00466180">
        <w:rPr>
          <w:b/>
          <w:color w:val="000000"/>
        </w:rPr>
        <w:t xml:space="preserve">e </w:t>
      </w:r>
      <w:r w:rsidR="00061C20">
        <w:rPr>
          <w:b/>
          <w:color w:val="000000"/>
        </w:rPr>
        <w:t>862-6</w:t>
      </w:r>
      <w:r w:rsidR="00466180">
        <w:rPr>
          <w:b/>
          <w:color w:val="000000"/>
        </w:rPr>
        <w:t xml:space="preserve"> MEASUREMENT AND PAYMENT, </w:t>
      </w:r>
      <w:r w:rsidR="00466180">
        <w:rPr>
          <w:color w:val="000000"/>
        </w:rPr>
        <w:t>add the following:</w:t>
      </w:r>
    </w:p>
    <w:p w:rsidR="00BC0A92" w:rsidRPr="009C6C5A" w:rsidRDefault="00BC0A92" w:rsidP="009C6C5A">
      <w:pPr>
        <w:keepNext/>
        <w:keepLines/>
        <w:jc w:val="both"/>
        <w:rPr>
          <w:b/>
          <w:color w:val="000000"/>
        </w:rPr>
      </w:pPr>
    </w:p>
    <w:p w:rsidR="00BC0A92" w:rsidRPr="00BC0A92" w:rsidRDefault="00801333" w:rsidP="00BC0A92">
      <w:pPr>
        <w:jc w:val="both"/>
        <w:rPr>
          <w:color w:val="000000"/>
        </w:rPr>
      </w:pPr>
      <w:r w:rsidRPr="00801333">
        <w:rPr>
          <w:i/>
          <w:color w:val="000000"/>
        </w:rPr>
        <w:t>Guardrail Anchor Units, Type ___</w:t>
      </w:r>
      <w:r w:rsidR="003E7D47">
        <w:rPr>
          <w:i/>
          <w:color w:val="000000"/>
        </w:rPr>
        <w:t xml:space="preserve"> and Temporary Guardrail Anchor Units Type ___</w:t>
      </w:r>
      <w:r>
        <w:rPr>
          <w:color w:val="000000"/>
        </w:rPr>
        <w:t xml:space="preserve"> will be measured and paid as units of each completed and accepted.  No separate measurement will be made of any rail, terminal sections, posts, offset blocks, concrete, hardware or any other components of the completed unit that are within the pay limits shown in the plans for the unit as all such components will be considered to be part of the unit. </w:t>
      </w:r>
    </w:p>
    <w:p w:rsidR="00BC0A92" w:rsidRPr="00BC0A92" w:rsidRDefault="00BC0A92" w:rsidP="00BC0A92">
      <w:pPr>
        <w:jc w:val="both"/>
        <w:rPr>
          <w:color w:val="000000"/>
        </w:rPr>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BC0A92" w:rsidP="00801333">
            <w:pPr>
              <w:keepLines/>
            </w:pPr>
            <w:r w:rsidRPr="00BC0A92">
              <w:rPr>
                <w:color w:val="000000"/>
              </w:rPr>
              <w:t xml:space="preserve">Guardrail Anchor Units, Type </w:t>
            </w:r>
            <w:r w:rsidR="00801333">
              <w:rPr>
                <w:color w:val="000000"/>
              </w:rPr>
              <w:t>____</w:t>
            </w:r>
          </w:p>
        </w:tc>
        <w:tc>
          <w:tcPr>
            <w:tcW w:w="2700" w:type="dxa"/>
          </w:tcPr>
          <w:p w:rsidR="00CA7B14" w:rsidRDefault="00BC0A92" w:rsidP="004213F8">
            <w:pPr>
              <w:keepNext/>
              <w:keepLines/>
            </w:pPr>
            <w:r w:rsidRPr="00BC0A92">
              <w:rPr>
                <w:color w:val="000000"/>
              </w:rPr>
              <w:t>Each</w:t>
            </w:r>
          </w:p>
        </w:tc>
      </w:tr>
      <w:tr w:rsidR="003E7D47" w:rsidTr="00AE48F7">
        <w:tc>
          <w:tcPr>
            <w:tcW w:w="6750" w:type="dxa"/>
          </w:tcPr>
          <w:p w:rsidR="003E7D47" w:rsidRPr="00BC0A92" w:rsidRDefault="003E7D47" w:rsidP="00801333">
            <w:pPr>
              <w:keepLines/>
              <w:rPr>
                <w:color w:val="000000"/>
              </w:rPr>
            </w:pPr>
            <w:r>
              <w:rPr>
                <w:color w:val="000000"/>
              </w:rPr>
              <w:t>Temporary Guardrail Anchor Units, Type ___</w:t>
            </w:r>
          </w:p>
        </w:tc>
        <w:tc>
          <w:tcPr>
            <w:tcW w:w="2700" w:type="dxa"/>
          </w:tcPr>
          <w:p w:rsidR="003E7D47" w:rsidRPr="00BC0A92" w:rsidRDefault="003E7D47" w:rsidP="004213F8">
            <w:pPr>
              <w:keepNext/>
              <w:keepLines/>
              <w:rPr>
                <w:color w:val="000000"/>
              </w:rPr>
            </w:pPr>
            <w:r>
              <w:rPr>
                <w:color w:val="000000"/>
              </w:rPr>
              <w:t>Each</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6C" w:rsidRDefault="0025096C">
      <w:r>
        <w:separator/>
      </w:r>
    </w:p>
  </w:endnote>
  <w:endnote w:type="continuationSeparator" w:id="0">
    <w:p w:rsidR="0025096C" w:rsidRDefault="0025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6C" w:rsidRDefault="0025096C">
      <w:r>
        <w:separator/>
      </w:r>
    </w:p>
  </w:footnote>
  <w:footnote w:type="continuationSeparator" w:id="0">
    <w:p w:rsidR="0025096C" w:rsidRDefault="0025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92" w:rsidRPr="00AF68C4" w:rsidRDefault="00BC0A92">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5C61"/>
    <w:rsid w:val="00050BF0"/>
    <w:rsid w:val="00061C20"/>
    <w:rsid w:val="000922FE"/>
    <w:rsid w:val="000B00A0"/>
    <w:rsid w:val="000C19C3"/>
    <w:rsid w:val="000D6E26"/>
    <w:rsid w:val="000E771C"/>
    <w:rsid w:val="00151057"/>
    <w:rsid w:val="0017336F"/>
    <w:rsid w:val="001E7BE6"/>
    <w:rsid w:val="002007B9"/>
    <w:rsid w:val="002026B5"/>
    <w:rsid w:val="00221E70"/>
    <w:rsid w:val="0025096C"/>
    <w:rsid w:val="002A7E47"/>
    <w:rsid w:val="002B124D"/>
    <w:rsid w:val="002B2242"/>
    <w:rsid w:val="002E1241"/>
    <w:rsid w:val="00302790"/>
    <w:rsid w:val="00310AE3"/>
    <w:rsid w:val="00326A19"/>
    <w:rsid w:val="003444E6"/>
    <w:rsid w:val="003636B9"/>
    <w:rsid w:val="003B3245"/>
    <w:rsid w:val="003D2CAB"/>
    <w:rsid w:val="003E7D47"/>
    <w:rsid w:val="003F2A56"/>
    <w:rsid w:val="00403B90"/>
    <w:rsid w:val="00410832"/>
    <w:rsid w:val="004213F8"/>
    <w:rsid w:val="00457B45"/>
    <w:rsid w:val="00463C2F"/>
    <w:rsid w:val="00466180"/>
    <w:rsid w:val="0047572B"/>
    <w:rsid w:val="00476E4E"/>
    <w:rsid w:val="004772FD"/>
    <w:rsid w:val="00483823"/>
    <w:rsid w:val="004B2889"/>
    <w:rsid w:val="004C1995"/>
    <w:rsid w:val="004D3333"/>
    <w:rsid w:val="004E2976"/>
    <w:rsid w:val="004E5411"/>
    <w:rsid w:val="004F1661"/>
    <w:rsid w:val="004F19AB"/>
    <w:rsid w:val="00507519"/>
    <w:rsid w:val="0054253A"/>
    <w:rsid w:val="005532C7"/>
    <w:rsid w:val="005610F8"/>
    <w:rsid w:val="00572080"/>
    <w:rsid w:val="005942ED"/>
    <w:rsid w:val="005B6318"/>
    <w:rsid w:val="00645323"/>
    <w:rsid w:val="006643FE"/>
    <w:rsid w:val="0067598B"/>
    <w:rsid w:val="0068422D"/>
    <w:rsid w:val="006917BD"/>
    <w:rsid w:val="00694D3B"/>
    <w:rsid w:val="007203B2"/>
    <w:rsid w:val="00725205"/>
    <w:rsid w:val="007329E1"/>
    <w:rsid w:val="00734CBA"/>
    <w:rsid w:val="0076673F"/>
    <w:rsid w:val="007855B2"/>
    <w:rsid w:val="00785F28"/>
    <w:rsid w:val="00786873"/>
    <w:rsid w:val="0079360B"/>
    <w:rsid w:val="007A701A"/>
    <w:rsid w:val="007B17AF"/>
    <w:rsid w:val="007C405E"/>
    <w:rsid w:val="00801333"/>
    <w:rsid w:val="008107F5"/>
    <w:rsid w:val="008407FA"/>
    <w:rsid w:val="00844106"/>
    <w:rsid w:val="00855E65"/>
    <w:rsid w:val="008562A0"/>
    <w:rsid w:val="00866B5C"/>
    <w:rsid w:val="008806BB"/>
    <w:rsid w:val="0089280D"/>
    <w:rsid w:val="008979FF"/>
    <w:rsid w:val="00897D46"/>
    <w:rsid w:val="008A18D2"/>
    <w:rsid w:val="00921EAB"/>
    <w:rsid w:val="00922B23"/>
    <w:rsid w:val="00983E9B"/>
    <w:rsid w:val="00984CC5"/>
    <w:rsid w:val="0098716C"/>
    <w:rsid w:val="009C68A0"/>
    <w:rsid w:val="009C6C5A"/>
    <w:rsid w:val="009E2440"/>
    <w:rsid w:val="009F0A3C"/>
    <w:rsid w:val="009F4283"/>
    <w:rsid w:val="00A01B0F"/>
    <w:rsid w:val="00A01E45"/>
    <w:rsid w:val="00A17249"/>
    <w:rsid w:val="00A2147E"/>
    <w:rsid w:val="00A37916"/>
    <w:rsid w:val="00A72665"/>
    <w:rsid w:val="00A74192"/>
    <w:rsid w:val="00AC63C9"/>
    <w:rsid w:val="00AC6F15"/>
    <w:rsid w:val="00AE0ED4"/>
    <w:rsid w:val="00AE48F7"/>
    <w:rsid w:val="00AF68C4"/>
    <w:rsid w:val="00B35E53"/>
    <w:rsid w:val="00B50727"/>
    <w:rsid w:val="00B55B9F"/>
    <w:rsid w:val="00B84BC5"/>
    <w:rsid w:val="00BC0A92"/>
    <w:rsid w:val="00BD6E2C"/>
    <w:rsid w:val="00BE0259"/>
    <w:rsid w:val="00BF0E24"/>
    <w:rsid w:val="00C34422"/>
    <w:rsid w:val="00C714D5"/>
    <w:rsid w:val="00C830A5"/>
    <w:rsid w:val="00C856BA"/>
    <w:rsid w:val="00C9654B"/>
    <w:rsid w:val="00CA3451"/>
    <w:rsid w:val="00CA7B14"/>
    <w:rsid w:val="00CB4126"/>
    <w:rsid w:val="00CC0542"/>
    <w:rsid w:val="00CE0ACE"/>
    <w:rsid w:val="00CE3C99"/>
    <w:rsid w:val="00CF72CE"/>
    <w:rsid w:val="00D05D22"/>
    <w:rsid w:val="00D14AAC"/>
    <w:rsid w:val="00D25E99"/>
    <w:rsid w:val="00D601D5"/>
    <w:rsid w:val="00D71E58"/>
    <w:rsid w:val="00E25368"/>
    <w:rsid w:val="00E81B11"/>
    <w:rsid w:val="00E86EE2"/>
    <w:rsid w:val="00EB5376"/>
    <w:rsid w:val="00EC00E6"/>
    <w:rsid w:val="00EE625F"/>
    <w:rsid w:val="00EF5ADD"/>
    <w:rsid w:val="00F2728A"/>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722C50-BB3F-42E6-A9B8-2F5CD198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character" w:styleId="FollowedHyperlink">
    <w:name w:val="FollowedHyperlink"/>
    <w:basedOn w:val="DefaultParagraphFont"/>
    <w:rsid w:val="00045C61"/>
    <w:rPr>
      <w:color w:val="800080" w:themeColor="followedHyperlink"/>
      <w:u w:val="single"/>
    </w:rPr>
  </w:style>
  <w:style w:type="paragraph" w:styleId="BalloonText">
    <w:name w:val="Balloon Text"/>
    <w:basedOn w:val="Normal"/>
    <w:link w:val="BalloonTextChar"/>
    <w:semiHidden/>
    <w:unhideWhenUsed/>
    <w:rsid w:val="00C830A5"/>
    <w:rPr>
      <w:rFonts w:ascii="Segoe UI" w:hAnsi="Segoe UI" w:cs="Segoe UI"/>
      <w:sz w:val="18"/>
      <w:szCs w:val="18"/>
    </w:rPr>
  </w:style>
  <w:style w:type="character" w:customStyle="1" w:styleId="BalloonTextChar">
    <w:name w:val="Balloon Text Char"/>
    <w:basedOn w:val="DefaultParagraphFont"/>
    <w:link w:val="BalloonText"/>
    <w:semiHidden/>
    <w:rsid w:val="00C8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2018-01</Let_x0020_Date>
    <Provision xmlns="1db4f43e-251b-4c91-b1c3-46929b1fad45">GUARDRAIL ANCHOR UNITS AND TEMPORARY GUARDRAIL ANCHOR UNITS</Provision>
    <File_x0020_Category xmlns="1db4f43e-251b-4c91-b1c3-46929b1fad45"/>
    <URL xmlns="http://schemas.microsoft.com/sharepoint/v3">
      <Url xsi:nil="true"/>
      <Description xsi:nil="true"/>
    </URL>
    <Provision_x0020_Number xmlns="1db4f43e-251b-4c91-b1c3-46929b1fad45">SP08 R070</Provision_x0020_Number>
    <Geotech_x0020_Reference xmlns="1db4f43e-251b-4c91-b1c3-46929b1fad45">false</Geotech_x0020_Reference>
    <_dlc_DocId xmlns="16f00c2e-ac5c-418b-9f13-a0771dbd417d">CONNECT-1368027980-165</_dlc_DocId>
    <_dlc_DocIdUrl xmlns="16f00c2e-ac5c-418b-9f13-a0771dbd417d">
      <Url>https://connect.ncdot.gov/resources/Specifications/_layouts/15/DocIdRedir.aspx?ID=CONNECT-1368027980-165</Url>
      <Description>CONNECT-1368027980-165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FE8ED-A347-418E-A7C4-A4F9A71EC779}"/>
</file>

<file path=customXml/itemProps2.xml><?xml version="1.0" encoding="utf-8"?>
<ds:datastoreItem xmlns:ds="http://schemas.openxmlformats.org/officeDocument/2006/customXml" ds:itemID="{A0CF128A-4E4B-479A-A4D2-6EEE2211F1A7}"/>
</file>

<file path=customXml/itemProps3.xml><?xml version="1.0" encoding="utf-8"?>
<ds:datastoreItem xmlns:ds="http://schemas.openxmlformats.org/officeDocument/2006/customXml" ds:itemID="{4B402C61-7DC9-4EE1-97F3-48B43720F26E}"/>
</file>

<file path=customXml/itemProps4.xml><?xml version="1.0" encoding="utf-8"?>
<ds:datastoreItem xmlns:ds="http://schemas.openxmlformats.org/officeDocument/2006/customXml" ds:itemID="{DA64B534-657C-4065-98AD-1EF7F7D76869}"/>
</file>

<file path=customXml/itemProps5.xml><?xml version="1.0" encoding="utf-8"?>
<ds:datastoreItem xmlns:ds="http://schemas.openxmlformats.org/officeDocument/2006/customXml" ds:itemID="{15C13639-D6A6-4D16-BC24-3786EBE157FB}"/>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2017-10-17T17:51:00Z</cp:lastPrinted>
  <dcterms:created xsi:type="dcterms:W3CDTF">2017-10-30T14:45:00Z</dcterms:created>
  <dcterms:modified xsi:type="dcterms:W3CDTF">2017-10-30T14:45:00Z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de66f89d-e545-4070-b8a0-ef867868bcd3</vt:lpwstr>
  </property>
  <property fmtid="{D5CDD505-2E9C-101B-9397-08002B2CF9AE}" pid="4" name="Order">
    <vt:r8>16500</vt:r8>
  </property>
</Properties>
</file>